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1943100</wp:posOffset>
                      </wp:positionH>
                      <wp:positionV relativeFrom="paragraph">
                        <wp:posOffset>127000</wp:posOffset>
                      </wp:positionV>
                      <wp:extent cx="227965" cy="219075"/>
                      <wp:effectExtent b="0" l="0" r="0" t="0"/>
                      <wp:wrapNone/>
                      <wp:docPr id="5"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1943100</wp:posOffset>
                      </wp:positionH>
                      <wp:positionV relativeFrom="paragraph">
                        <wp:posOffset>127000</wp:posOffset>
                      </wp:positionV>
                      <wp:extent cx="227965" cy="219075"/>
                      <wp:effectExtent b="0" l="0" r="0" t="0"/>
                      <wp:wrapNone/>
                      <wp:docPr id="5"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5257800</wp:posOffset>
                      </wp:positionH>
                      <wp:positionV relativeFrom="paragraph">
                        <wp:posOffset>127000</wp:posOffset>
                      </wp:positionV>
                      <wp:extent cx="227965" cy="219075"/>
                      <wp:effectExtent b="0" l="0" r="0" t="0"/>
                      <wp:wrapNone/>
                      <wp:docPr id="4"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5257800</wp:posOffset>
                      </wp:positionH>
                      <wp:positionV relativeFrom="paragraph">
                        <wp:posOffset>127000</wp:posOffset>
                      </wp:positionV>
                      <wp:extent cx="227965" cy="219075"/>
                      <wp:effectExtent b="0" l="0" r="0" t="0"/>
                      <wp:wrapNone/>
                      <wp:docPr id="4"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INFORME PARCIAL                                                  INFORME FINAL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Cuota Número   3</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Contrato No. 4162.010.26.1.0978-2025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Nombre completo del contratista: LINA MARIA ARBOLEDA HURTADO</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6">
            <w:pPr>
              <w:rPr>
                <w:rFonts w:ascii="Arial" w:cs="Arial" w:eastAsia="Arial" w:hAnsi="Arial"/>
                <w:sz w:val="24"/>
                <w:szCs w:val="24"/>
              </w:rPr>
            </w:pPr>
            <w:r w:rsidDel="00000000" w:rsidR="00000000" w:rsidRPr="00000000">
              <w:rPr>
                <w:rFonts w:ascii="Arial" w:cs="Arial" w:eastAsia="Arial" w:hAnsi="Arial"/>
                <w:sz w:val="22"/>
                <w:szCs w:val="22"/>
                <w:rtl w:val="0"/>
              </w:rPr>
              <w:t xml:space="preserve">Documento de identificación:</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1.144.157.377</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A">
            <w:pPr>
              <w:rPr>
                <w:rFonts w:ascii="Arial" w:cs="Arial" w:eastAsia="Arial" w:hAnsi="Arial"/>
                <w:sz w:val="22"/>
                <w:szCs w:val="22"/>
              </w:rPr>
            </w:pPr>
            <w:r w:rsidDel="00000000" w:rsidR="00000000" w:rsidRPr="00000000">
              <w:rPr>
                <w:rFonts w:ascii="Arial" w:cs="Arial" w:eastAsia="Arial" w:hAnsi="Arial"/>
                <w:sz w:val="22"/>
                <w:szCs w:val="22"/>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D">
            <w:pPr>
              <w:rPr>
                <w:rFonts w:ascii="Arial" w:cs="Arial" w:eastAsia="Arial" w:hAnsi="Arial"/>
                <w:sz w:val="22"/>
                <w:szCs w:val="22"/>
              </w:rPr>
            </w:pPr>
            <w:r w:rsidDel="00000000" w:rsidR="00000000" w:rsidRPr="00000000">
              <w:rPr>
                <w:rFonts w:ascii="Arial" w:cs="Arial" w:eastAsia="Arial" w:hAnsi="Arial"/>
                <w:sz w:val="22"/>
                <w:szCs w:val="22"/>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Objeto del contrato: PRESTACIÓN DE SERVICIOS PROFESIONALES  PARA LA EJECUCIÓN DE PROGRAMAS, PLANES Y PROYECTOS EN EL ÁMBITO DEL DEPORTE, LA RECREACIÓN Y LA ACTIVIDAD FÍSICA, CON EL PROPÓSITO DE FORTALECER DESDE SU PERFIL LOS OBJETIVOS ESTABLECIDOS POR LA SECRETARÍA DEL DEPORTE Y LA RECREACIÓN.</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de Inicio</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19/feb/2025</w:t>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terminación</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30/abr/2025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4.INFORME CONTABLE Y FINANCIERO</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3F">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ONCE MILLONES TRESCIENTOS OCHENTA Y CINCO MIL PESOS M/CTE ($11.385.000)</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Prórroga: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﻿N/A</w:t>
            </w:r>
            <w:r w:rsidDel="00000000" w:rsidR="00000000" w:rsidRPr="00000000">
              <w:rPr>
                <w:rtl w:val="0"/>
              </w:rPr>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X</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X</w:t>
                  </w:r>
                </w:p>
              </w:tc>
            </w:tr>
          </w:tbl>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Información:</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sz w:val="24"/>
                      <w:szCs w:val="24"/>
                      <w:rtl w:val="0"/>
                    </w:rPr>
                    <w:t xml:space="preserve">11.385.000</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5">
                  <w:pPr>
                    <w:rPr>
                      <w:rFonts w:ascii="Arial" w:cs="Arial" w:eastAsia="Arial" w:hAnsi="Arial"/>
                      <w:sz w:val="24"/>
                      <w:szCs w:val="24"/>
                    </w:rPr>
                  </w:pPr>
                  <w:r w:rsidDel="00000000" w:rsidR="00000000" w:rsidRPr="00000000">
                    <w:rPr>
                      <w:rFonts w:ascii="Arial" w:cs="Arial" w:eastAsia="Arial" w:hAnsi="Arial"/>
                      <w:sz w:val="24"/>
                      <w:szCs w:val="24"/>
                      <w:rtl w:val="0"/>
                    </w:rPr>
                    <w:t xml:space="preserve">     $3.795.000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$7.590.000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r>
          </w:tbl>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Información del pago de seguridad social:</w:t>
            </w:r>
          </w:p>
          <w:p w:rsidR="00000000" w:rsidDel="00000000" w:rsidP="00000000" w:rsidRDefault="00000000" w:rsidRPr="00000000" w14:paraId="0000006C">
            <w:pPr>
              <w:jc w:val="both"/>
              <w:rPr>
                <w:rFonts w:ascii="Arial" w:cs="Arial" w:eastAsia="Arial" w:hAnsi="Arial"/>
                <w:sz w:val="22"/>
                <w:szCs w:val="22"/>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F">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70">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2">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5">
            <w:pPr>
              <w:rPr>
                <w:rFonts w:ascii="Arial" w:cs="Arial" w:eastAsia="Arial" w:hAnsi="Arial"/>
                <w:color w:val="0d0d0d"/>
                <w:sz w:val="24"/>
                <w:szCs w:val="24"/>
              </w:rPr>
            </w:pPr>
            <w:r w:rsidDel="00000000" w:rsidR="00000000" w:rsidRPr="00000000">
              <w:rPr>
                <w:rFonts w:ascii="Arial" w:cs="Arial" w:eastAsia="Arial" w:hAnsi="Arial"/>
                <w:color w:val="0d0d0d"/>
                <w:sz w:val="24"/>
                <w:szCs w:val="24"/>
                <w:rtl w:val="0"/>
              </w:rPr>
              <w:t xml:space="preserve">No. Planilla: 85333014</w:t>
            </w:r>
          </w:p>
          <w:p w:rsidR="00000000" w:rsidDel="00000000" w:rsidP="00000000" w:rsidRDefault="00000000" w:rsidRPr="00000000" w14:paraId="00000076">
            <w:pPr>
              <w:rPr>
                <w:rFonts w:ascii="Arial" w:cs="Arial" w:eastAsia="Arial" w:hAnsi="Arial"/>
                <w:color w:val="0d0d0d"/>
                <w:sz w:val="24"/>
                <w:szCs w:val="24"/>
              </w:rPr>
            </w:pPr>
            <w:r w:rsidDel="00000000" w:rsidR="00000000" w:rsidRPr="00000000">
              <w:rPr>
                <w:rFonts w:ascii="Arial" w:cs="Arial" w:eastAsia="Arial" w:hAnsi="Arial"/>
                <w:color w:val="0d0d0d"/>
                <w:sz w:val="24"/>
                <w:szCs w:val="24"/>
                <w:rtl w:val="0"/>
              </w:rPr>
              <w:t xml:space="preserve">No. PIN, Autorización, Referencia, Pago:</w:t>
            </w:r>
            <w:r w:rsidDel="00000000" w:rsidR="00000000" w:rsidRPr="00000000">
              <w:rPr>
                <w:rtl w:val="0"/>
              </w:rPr>
              <w:t xml:space="preserve"> </w:t>
            </w:r>
            <w:r w:rsidDel="00000000" w:rsidR="00000000" w:rsidRPr="00000000">
              <w:rPr>
                <w:rFonts w:ascii="Arial" w:cs="Arial" w:eastAsia="Arial" w:hAnsi="Arial"/>
                <w:color w:val="0d0d0d"/>
                <w:sz w:val="24"/>
                <w:szCs w:val="24"/>
                <w:rtl w:val="0"/>
              </w:rPr>
              <w:t xml:space="preserve">1367347741</w:t>
            </w:r>
          </w:p>
          <w:p w:rsidR="00000000" w:rsidDel="00000000" w:rsidP="00000000" w:rsidRDefault="00000000" w:rsidRPr="00000000" w14:paraId="00000077">
            <w:pPr>
              <w:rPr>
                <w:rFonts w:ascii="Arial" w:cs="Arial" w:eastAsia="Arial" w:hAnsi="Arial"/>
                <w:color w:val="0d0d0d"/>
                <w:sz w:val="24"/>
                <w:szCs w:val="24"/>
              </w:rPr>
            </w:pPr>
            <w:r w:rsidDel="00000000" w:rsidR="00000000" w:rsidRPr="00000000">
              <w:rPr>
                <w:rFonts w:ascii="Arial" w:cs="Arial" w:eastAsia="Arial" w:hAnsi="Arial"/>
                <w:color w:val="0d0d0d"/>
                <w:sz w:val="24"/>
                <w:szCs w:val="24"/>
                <w:rtl w:val="0"/>
              </w:rPr>
              <w:t xml:space="preserve">Operador: Compensar</w:t>
            </w:r>
          </w:p>
          <w:p w:rsidR="00000000" w:rsidDel="00000000" w:rsidP="00000000" w:rsidRDefault="00000000" w:rsidRPr="00000000" w14:paraId="00000078">
            <w:pPr>
              <w:rPr>
                <w:rFonts w:ascii="Arial" w:cs="Arial" w:eastAsia="Arial" w:hAnsi="Arial"/>
                <w:color w:val="0d0d0d"/>
                <w:sz w:val="24"/>
                <w:szCs w:val="24"/>
              </w:rPr>
            </w:pPr>
            <w:r w:rsidDel="00000000" w:rsidR="00000000" w:rsidRPr="00000000">
              <w:rPr>
                <w:rFonts w:ascii="Arial" w:cs="Arial" w:eastAsia="Arial" w:hAnsi="Arial"/>
                <w:color w:val="0d0d0d"/>
                <w:sz w:val="24"/>
                <w:szCs w:val="24"/>
                <w:rtl w:val="0"/>
              </w:rPr>
              <w:t xml:space="preserve">Fecha de Pago: 28/03/2025</w:t>
            </w:r>
          </w:p>
          <w:p w:rsidR="00000000" w:rsidDel="00000000" w:rsidP="00000000" w:rsidRDefault="00000000" w:rsidRPr="00000000" w14:paraId="00000079">
            <w:pPr>
              <w:rPr>
                <w:rFonts w:ascii="Arial" w:cs="Arial" w:eastAsia="Arial" w:hAnsi="Arial"/>
                <w:sz w:val="22"/>
                <w:szCs w:val="22"/>
              </w:rPr>
            </w:pPr>
            <w:r w:rsidDel="00000000" w:rsidR="00000000" w:rsidRPr="00000000">
              <w:rPr>
                <w:rFonts w:ascii="Arial" w:cs="Arial" w:eastAsia="Arial" w:hAnsi="Arial"/>
                <w:color w:val="0d0d0d"/>
                <w:sz w:val="24"/>
                <w:szCs w:val="24"/>
                <w:rtl w:val="0"/>
              </w:rPr>
              <w:t xml:space="preserve">Periodo de pago de la seguridad social: marzo/2025</w:t>
            </w:r>
            <w:r w:rsidDel="00000000" w:rsidR="00000000" w:rsidRPr="00000000">
              <w:rPr>
                <w:rtl w:val="0"/>
              </w:rPr>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B">
            <w:pPr>
              <w:jc w:val="both"/>
              <w:rPr>
                <w:rFonts w:ascii="Arial" w:cs="Arial" w:eastAsia="Arial" w:hAnsi="Arial"/>
                <w:sz w:val="22"/>
                <w:szCs w:val="22"/>
              </w:rPr>
            </w:pPr>
            <w:r w:rsidDel="00000000" w:rsidR="00000000" w:rsidRPr="00000000">
              <w:rPr>
                <w:rFonts w:ascii="Arial" w:cs="Arial" w:eastAsia="Arial" w:hAnsi="Arial"/>
                <w:sz w:val="24"/>
                <w:szCs w:val="24"/>
                <w:rtl w:val="0"/>
              </w:rPr>
              <w:t xml:space="preserve">Observaciones al informe financiero y contable: El contratista adjunta seguridad social del mes de Marzo de 2025 para el pago de esta cuenta, según decreto 1273 de 23/07/2018 que permite efectuar la cancelación mes vencido de la seguridad social. Se compromete a pagar seguridad social correspondiente.</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E">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Concepto Supervisor:</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Mediante el presente documento a continuación relaciono las actividades realizadas según el contrato de Prestación de Servicios No 4162.010.26.1.0978-2025</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1.Diseñar planes y acciones de intervención relacionados con las estrategias del proyecto y el desarrollo técnico de las actividades del mismo. </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76" w:lineRule="auto"/>
              <w:ind w:left="432" w:right="64"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contratista participó en mesa de trabajo con Cali Diversidad conjunto a la coordinación técnica y la dupla psicosocial, con el propósito de evidenciar el trabajo que se ha realizado hasta la fecha garantizando el acceso gratuito y de calidad a la oferta deportiva, recreativa y de actividad física al colectivo REDI Red de deporte inclusivo (Chaina, Black Wolves Las Regias,Sporting Club). Se propuso ampliar la oferta por parte del programa Poblaciones y Etnias con otros colectivos que desde Cali Diversidad consideren necesarios y puedan priorizar para continuar uniendo esfuerzos entre ambas instituciones que velan por el cumplimiento de los derechos de la población LGBTIQ+ en la ciudad de Santiago de Cali ofreciendo un lugar seguro para estas personas que históricamente han sido vulneradas.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432" w:right="6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 Elaborar el seguimiento y control de las actividades en campo, según las líneas estratégicas del proyecto; realizando desplazamientos a los diferentes escenarios deportivos utilizados, así como en las acciones documentales y digitales relacionadas con los beneficiarios del programa.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76" w:lineRule="auto"/>
              <w:ind w:left="72" w:right="64"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La contratista apoyó con visitas en campo con el objetivo de realizar seguimiento a la metodología implementada en territorio por parte del monitor asignado, verificando si la planeación del monitor coincide con lo que se realiza en campo; de Igual manera apoyó con acciones documentales con la construcción de instructivo para el diligenciamiento de los formatos del área de gestión de calidad, esto con el objetivo de sensibilizar al interior del programa cada uno de los lineamientos que proponer el área de Sistema de Gestión de Calidad. </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432" w:right="6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i w:val="0"/>
                <w:smallCaps w:val="0"/>
                <w:strike w:val="0"/>
                <w:color w:val="000000"/>
                <w:sz w:val="24"/>
                <w:szCs w:val="24"/>
                <w:u w:val="none"/>
                <w:shd w:fill="auto" w:val="clear"/>
                <w:vertAlign w:val="baseline"/>
              </w:rPr>
            </w:pPr>
            <w:sdt>
              <w:sdtPr>
                <w:tag w:val="goog_rdk_0"/>
              </w:sdtPr>
              <w:sdtContent>
                <w:r w:rsidDel="00000000" w:rsidR="00000000" w:rsidRPr="00000000">
                  <w:rPr>
                    <w:rFonts w:ascii="Arial Unicode MS" w:cs="Arial Unicode MS" w:eastAsia="Arial Unicode MS" w:hAnsi="Arial Unicode MS"/>
                    <w:b w:val="0"/>
                    <w:i w:val="0"/>
                    <w:smallCaps w:val="0"/>
                    <w:strike w:val="0"/>
                    <w:color w:val="000000"/>
                    <w:sz w:val="24"/>
                    <w:szCs w:val="24"/>
                    <w:u w:val="none"/>
                    <w:shd w:fill="auto" w:val="clear"/>
                    <w:vertAlign w:val="baseline"/>
                    <w:rtl w:val="0"/>
                  </w:rPr>
                  <w:t xml:space="preserve">3. Elaborar las actividades operativas，logísticas o asistenciales y de carácter misional del programa, así como en otras acciones requeridas por la Secretaría de Deporte y Recreación para el fortalecimiento y fomento del deporte. </w:t>
                </w:r>
              </w:sdtContent>
            </w:sdt>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76" w:lineRule="auto"/>
              <w:ind w:left="432" w:right="64"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contratista brindó apoyo con la respectiva revisión documental mensual por cada línea y cada monitor del programa que corresponde a la implementación del SGC del programa Poblaciones y Etnias de la línea P009.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6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 Las demás relacionadas con el desarrollo del objeto contractual.</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432" w:right="6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contratista participó de mesa de trabajo con el equipo primario coordinador general, coordinador técnico, metodólogos y psicosociales donde se realizó presentación de la malla del programa unificada desde lo técnico, metodológico y técnico, se realizaron las correcciones sugeridas por el coordinador del programa y finalmente se presentaron los avances del programa para el mes en vigencia.</w:t>
            </w:r>
          </w:p>
          <w:p w:rsidR="00000000" w:rsidDel="00000000" w:rsidP="00000000" w:rsidRDefault="00000000" w:rsidRPr="00000000" w14:paraId="00000093">
            <w:pPr>
              <w:jc w:val="both"/>
              <w:rPr>
                <w:sz w:val="22"/>
                <w:szCs w:val="22"/>
              </w:rPr>
            </w:pPr>
            <w:r w:rsidDel="00000000" w:rsidR="00000000" w:rsidRPr="00000000">
              <w:rPr>
                <w:rtl w:val="0"/>
              </w:rPr>
            </w:r>
          </w:p>
          <w:p w:rsidR="00000000" w:rsidDel="00000000" w:rsidP="00000000" w:rsidRDefault="00000000" w:rsidRPr="00000000" w14:paraId="00000094">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MEDIO DE VERIFICACION</w:t>
            </w:r>
          </w:p>
          <w:p w:rsidR="00000000" w:rsidDel="00000000" w:rsidP="00000000" w:rsidRDefault="00000000" w:rsidRPr="00000000" w14:paraId="00000096">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LAS EVIDENCIAS DE LO RELACIONADO SE ENCUENTRAN EN EL SIGUIENTE LINK: https://drive.google.com/drive/folders/1neX4ocdvlqJVsDofvfQrYAA55uaIB-Xi?usp=drive_link</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Recibo a Satisfacción de Servicios: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 la firma del presente informe se deja constancia del recibo a satisfacción por parte de la ALCALDÍA DE SANTIAGO DE CALI - SECRETARÍA DE DEPORTE Y LA RECREACION, de los servicios prestados pactados en el contrato No. 4162.010.26.1.0978-2025</w:t>
            </w:r>
            <w:r w:rsidDel="00000000" w:rsidR="00000000" w:rsidRPr="00000000">
              <w:rPr>
                <w:rtl w:val="0"/>
              </w:rPr>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Constancia de Paz y Salvo: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contratista a la fecha del presente informe no posee a su cargo elementos devolutivos de propiedad de la ALCALDÍA DE SANTIAGO DE CALI -  SECRETARÍA DE DEPORTE Y LA RECREACION , que hayan sido entregados por este organismo para el desempeño de sus actividades.  Así mismo se encuentra a Paz y Salvo con el archivo de gestión documental y el sistema de gestión documental.</w:t>
            </w:r>
            <w:r w:rsidDel="00000000" w:rsidR="00000000" w:rsidRPr="00000000">
              <w:rPr>
                <w:rtl w:val="0"/>
              </w:rPr>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2">
            <w:pPr>
              <w:jc w:val="both"/>
              <w:rPr>
                <w:rFonts w:ascii="Arial" w:cs="Arial" w:eastAsia="Arial" w:hAnsi="Arial"/>
                <w:sz w:val="24"/>
                <w:szCs w:val="24"/>
              </w:rPr>
            </w:pPr>
            <w:r w:rsidDel="00000000" w:rsidR="00000000" w:rsidRPr="00000000">
              <w:rPr>
                <w:rFonts w:ascii="Arial" w:cs="Arial" w:eastAsia="Arial" w:hAnsi="Arial"/>
                <w:sz w:val="22"/>
                <w:szCs w:val="22"/>
                <w:rtl w:val="0"/>
              </w:rPr>
              <w:t xml:space="preserve">Observaciones al informe técnico: Se</w:t>
            </w:r>
            <w:r w:rsidDel="00000000" w:rsidR="00000000" w:rsidRPr="00000000">
              <w:rPr>
                <w:rFonts w:ascii="Arial" w:cs="Arial" w:eastAsia="Arial" w:hAnsi="Arial"/>
                <w:sz w:val="24"/>
                <w:szCs w:val="24"/>
                <w:rtl w:val="0"/>
              </w:rPr>
              <w:t xml:space="preserve"> hace entrega del informe de gestión de este contrato y del Back up.</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No se reporta recomendaciones para el presente período</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t xml:space="preserve">Nombre y firma del Supervisor </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TOMAS GUTIERREZ MAÑOSCA </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______________________________________</w:t>
            </w:r>
            <w:r w:rsidDel="00000000" w:rsidR="00000000" w:rsidRPr="00000000">
              <w:pict>
                <v:shape id="Entrada de lápiz 11" style="position:absolute;margin-left:264.0pt;margin-top:1.5pt;width:15.75pt;height:21pt;z-index:251668480;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">
                  <v:imagedata r:id="rId2" o:title=""/>
                </v:shape>
              </w:pict>
            </w:r>
            <w:r w:rsidDel="00000000" w:rsidR="00000000" w:rsidRPr="00000000">
              <w:pict>
                <v:shape id="Entrada de lápiz 14" style="position:absolute;margin-left:278.39992125984253pt;margin-top:0.15pt;width:29.8pt;height:13.4pt;z-index:251671552;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">
                  <v:imagedata r:id="rId1" o:title=""/>
                </v:shape>
              </w:pic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Nombre y firma del Apoyo a la Supervisión (Incluir cuando aplique)</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de suscripción del informe de supervisión: Distrito  de Santiago De Cali,25/abr/2025</w:t>
            </w:r>
          </w:p>
        </w:tc>
      </w:tr>
    </w:tbl>
    <w:p w:rsidR="00000000" w:rsidDel="00000000" w:rsidP="00000000" w:rsidRDefault="00000000" w:rsidRPr="00000000" w14:paraId="000000C1">
      <w:pPr>
        <w:rPr>
          <w:rFonts w:ascii="Arial" w:cs="Arial" w:eastAsia="Arial" w:hAnsi="Arial"/>
          <w:sz w:val="22"/>
          <w:szCs w:val="22"/>
        </w:rPr>
      </w:pPr>
      <w:r w:rsidDel="00000000" w:rsidR="00000000" w:rsidRPr="00000000">
        <w:rPr>
          <w:rtl w:val="0"/>
        </w:rPr>
      </w:r>
    </w:p>
    <w:sectPr>
      <w:headerReference r:id="rId10" w:type="default"/>
      <w:footerReference r:id="rId11"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Times New Roman"/>
  <w:font w:name="Arial Unicode MS"/>
  <w:font w:name="Courier New"/>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6"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E">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4"/>
      <w:numFmt w:val="bullet"/>
      <w:lvlText w:val="-"/>
      <w:lvlJc w:val="left"/>
      <w:pPr>
        <w:ind w:left="432" w:hanging="360"/>
      </w:pPr>
      <w:rPr>
        <w:rFonts w:ascii="Arial" w:cs="Arial" w:eastAsia="Arial" w:hAnsi="Arial"/>
      </w:rPr>
    </w:lvl>
    <w:lvl w:ilvl="1">
      <w:start w:val="1"/>
      <w:numFmt w:val="bullet"/>
      <w:lvlText w:val="o"/>
      <w:lvlJc w:val="left"/>
      <w:pPr>
        <w:ind w:left="1152" w:hanging="360"/>
      </w:pPr>
      <w:rPr>
        <w:rFonts w:ascii="Courier New" w:cs="Courier New" w:eastAsia="Courier New" w:hAnsi="Courier New"/>
      </w:rPr>
    </w:lvl>
    <w:lvl w:ilvl="2">
      <w:start w:val="1"/>
      <w:numFmt w:val="bullet"/>
      <w:lvlText w:val="▪"/>
      <w:lvlJc w:val="left"/>
      <w:pPr>
        <w:ind w:left="1872" w:hanging="360"/>
      </w:pPr>
      <w:rPr>
        <w:rFonts w:ascii="Noto Sans Symbols" w:cs="Noto Sans Symbols" w:eastAsia="Noto Sans Symbols" w:hAnsi="Noto Sans Symbols"/>
      </w:rPr>
    </w:lvl>
    <w:lvl w:ilvl="3">
      <w:start w:val="1"/>
      <w:numFmt w:val="bullet"/>
      <w:lvlText w:val="●"/>
      <w:lvlJc w:val="left"/>
      <w:pPr>
        <w:ind w:left="2592" w:hanging="360"/>
      </w:pPr>
      <w:rPr>
        <w:rFonts w:ascii="Noto Sans Symbols" w:cs="Noto Sans Symbols" w:eastAsia="Noto Sans Symbols" w:hAnsi="Noto Sans Symbols"/>
      </w:rPr>
    </w:lvl>
    <w:lvl w:ilvl="4">
      <w:start w:val="1"/>
      <w:numFmt w:val="bullet"/>
      <w:lvlText w:val="o"/>
      <w:lvlJc w:val="left"/>
      <w:pPr>
        <w:ind w:left="3312" w:hanging="360"/>
      </w:pPr>
      <w:rPr>
        <w:rFonts w:ascii="Courier New" w:cs="Courier New" w:eastAsia="Courier New" w:hAnsi="Courier New"/>
      </w:rPr>
    </w:lvl>
    <w:lvl w:ilvl="5">
      <w:start w:val="1"/>
      <w:numFmt w:val="bullet"/>
      <w:lvlText w:val="▪"/>
      <w:lvlJc w:val="left"/>
      <w:pPr>
        <w:ind w:left="4032" w:hanging="360"/>
      </w:pPr>
      <w:rPr>
        <w:rFonts w:ascii="Noto Sans Symbols" w:cs="Noto Sans Symbols" w:eastAsia="Noto Sans Symbols" w:hAnsi="Noto Sans Symbols"/>
      </w:rPr>
    </w:lvl>
    <w:lvl w:ilvl="6">
      <w:start w:val="1"/>
      <w:numFmt w:val="bullet"/>
      <w:lvlText w:val="●"/>
      <w:lvlJc w:val="left"/>
      <w:pPr>
        <w:ind w:left="4752" w:hanging="360"/>
      </w:pPr>
      <w:rPr>
        <w:rFonts w:ascii="Noto Sans Symbols" w:cs="Noto Sans Symbols" w:eastAsia="Noto Sans Symbols" w:hAnsi="Noto Sans Symbols"/>
      </w:rPr>
    </w:lvl>
    <w:lvl w:ilvl="7">
      <w:start w:val="1"/>
      <w:numFmt w:val="bullet"/>
      <w:lvlText w:val="o"/>
      <w:lvlJc w:val="left"/>
      <w:pPr>
        <w:ind w:left="5472" w:hanging="360"/>
      </w:pPr>
      <w:rPr>
        <w:rFonts w:ascii="Courier New" w:cs="Courier New" w:eastAsia="Courier New" w:hAnsi="Courier New"/>
      </w:rPr>
    </w:lvl>
    <w:lvl w:ilvl="8">
      <w:start w:val="1"/>
      <w:numFmt w:val="bullet"/>
      <w:lvlText w:val="▪"/>
      <w:lvlJc w:val="left"/>
      <w:pPr>
        <w:ind w:left="6192" w:hanging="360"/>
      </w:pPr>
      <w:rPr>
        <w:rFonts w:ascii="Noto Sans Symbols" w:cs="Noto Sans Symbols" w:eastAsia="Noto Sans Symbols" w:hAnsi="Noto Sans Symbols"/>
      </w:rPr>
    </w:lvl>
  </w:abstractNum>
  <w:abstractNum w:abstractNumId="3">
    <w:lvl w:ilvl="0">
      <w:start w:val="1"/>
      <w:numFmt w:val="bullet"/>
      <w:lvlText w:val="-"/>
      <w:lvlJc w:val="left"/>
      <w:pPr>
        <w:ind w:left="432" w:hanging="360"/>
      </w:pPr>
      <w:rPr>
        <w:rFonts w:ascii="Arial" w:cs="Arial" w:eastAsia="Arial" w:hAnsi="Arial"/>
      </w:rPr>
    </w:lvl>
    <w:lvl w:ilvl="1">
      <w:start w:val="1"/>
      <w:numFmt w:val="bullet"/>
      <w:lvlText w:val="o"/>
      <w:lvlJc w:val="left"/>
      <w:pPr>
        <w:ind w:left="1152" w:hanging="360"/>
      </w:pPr>
      <w:rPr>
        <w:rFonts w:ascii="Courier New" w:cs="Courier New" w:eastAsia="Courier New" w:hAnsi="Courier New"/>
      </w:rPr>
    </w:lvl>
    <w:lvl w:ilvl="2">
      <w:start w:val="1"/>
      <w:numFmt w:val="bullet"/>
      <w:lvlText w:val="▪"/>
      <w:lvlJc w:val="left"/>
      <w:pPr>
        <w:ind w:left="1872" w:hanging="360"/>
      </w:pPr>
      <w:rPr>
        <w:rFonts w:ascii="Noto Sans Symbols" w:cs="Noto Sans Symbols" w:eastAsia="Noto Sans Symbols" w:hAnsi="Noto Sans Symbols"/>
      </w:rPr>
    </w:lvl>
    <w:lvl w:ilvl="3">
      <w:start w:val="1"/>
      <w:numFmt w:val="bullet"/>
      <w:lvlText w:val="●"/>
      <w:lvlJc w:val="left"/>
      <w:pPr>
        <w:ind w:left="2592" w:hanging="360"/>
      </w:pPr>
      <w:rPr>
        <w:rFonts w:ascii="Noto Sans Symbols" w:cs="Noto Sans Symbols" w:eastAsia="Noto Sans Symbols" w:hAnsi="Noto Sans Symbols"/>
      </w:rPr>
    </w:lvl>
    <w:lvl w:ilvl="4">
      <w:start w:val="1"/>
      <w:numFmt w:val="bullet"/>
      <w:lvlText w:val="o"/>
      <w:lvlJc w:val="left"/>
      <w:pPr>
        <w:ind w:left="3312" w:hanging="360"/>
      </w:pPr>
      <w:rPr>
        <w:rFonts w:ascii="Courier New" w:cs="Courier New" w:eastAsia="Courier New" w:hAnsi="Courier New"/>
      </w:rPr>
    </w:lvl>
    <w:lvl w:ilvl="5">
      <w:start w:val="1"/>
      <w:numFmt w:val="bullet"/>
      <w:lvlText w:val="▪"/>
      <w:lvlJc w:val="left"/>
      <w:pPr>
        <w:ind w:left="4032" w:hanging="360"/>
      </w:pPr>
      <w:rPr>
        <w:rFonts w:ascii="Noto Sans Symbols" w:cs="Noto Sans Symbols" w:eastAsia="Noto Sans Symbols" w:hAnsi="Noto Sans Symbols"/>
      </w:rPr>
    </w:lvl>
    <w:lvl w:ilvl="6">
      <w:start w:val="1"/>
      <w:numFmt w:val="bullet"/>
      <w:lvlText w:val="●"/>
      <w:lvlJc w:val="left"/>
      <w:pPr>
        <w:ind w:left="4752" w:hanging="360"/>
      </w:pPr>
      <w:rPr>
        <w:rFonts w:ascii="Noto Sans Symbols" w:cs="Noto Sans Symbols" w:eastAsia="Noto Sans Symbols" w:hAnsi="Noto Sans Symbols"/>
      </w:rPr>
    </w:lvl>
    <w:lvl w:ilvl="7">
      <w:start w:val="1"/>
      <w:numFmt w:val="bullet"/>
      <w:lvlText w:val="o"/>
      <w:lvlJc w:val="left"/>
      <w:pPr>
        <w:ind w:left="5472" w:hanging="360"/>
      </w:pPr>
      <w:rPr>
        <w:rFonts w:ascii="Courier New" w:cs="Courier New" w:eastAsia="Courier New" w:hAnsi="Courier New"/>
      </w:rPr>
    </w:lvl>
    <w:lvl w:ilvl="8">
      <w:start w:val="1"/>
      <w:numFmt w:val="bullet"/>
      <w:lvlText w:val="▪"/>
      <w:lvlJc w:val="left"/>
      <w:pPr>
        <w:ind w:left="6192"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sz w:val="32"/>
      <w:szCs w:val="32"/>
    </w:rPr>
  </w:style>
  <w:style w:type="paragraph" w:styleId="Heading4">
    <w:name w:val="heading 4"/>
    <w:basedOn w:val="Normal"/>
    <w:next w:val="Normal"/>
    <w:pPr>
      <w:keepNext w:val="1"/>
      <w:spacing w:line="480" w:lineRule="auto"/>
      <w:jc w:val="center"/>
    </w:pPr>
    <w:rPr>
      <w:b w:val="1"/>
      <w:sz w:val="24"/>
      <w:szCs w:val="24"/>
    </w:rPr>
  </w:style>
  <w:style w:type="paragraph" w:styleId="Heading5">
    <w:name w:val="heading 5"/>
    <w:basedOn w:val="Normal"/>
    <w:next w:val="Normal"/>
    <w:pPr>
      <w:keepNext w:val="1"/>
      <w:spacing w:line="480" w:lineRule="auto"/>
    </w:pPr>
    <w:rPr>
      <w:b w:val="1"/>
      <w:sz w:val="24"/>
      <w:szCs w:val="24"/>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rsid w:val="005B1DA9"/>
    <w:pPr>
      <w:suppressAutoHyphens w:val="1"/>
    </w:pPr>
  </w:style>
  <w:style w:type="paragraph" w:styleId="Ttulo1">
    <w:name w:val="heading 1"/>
    <w:basedOn w:val="Normal"/>
    <w:next w:val="Normal"/>
    <w:rsid w:val="005B1DA9"/>
    <w:pPr>
      <w:keepNext w:val="1"/>
      <w:outlineLvl w:val="0"/>
    </w:pPr>
    <w:rPr>
      <w:sz w:val="24"/>
      <w:lang w:val="es-CO"/>
    </w:rPr>
  </w:style>
  <w:style w:type="paragraph" w:styleId="Ttulo2">
    <w:name w:val="heading 2"/>
    <w:basedOn w:val="Normal"/>
    <w:next w:val="Normal"/>
    <w:rsid w:val="005B1DA9"/>
    <w:pPr>
      <w:keepNext w:val="1"/>
      <w:jc w:val="center"/>
      <w:outlineLvl w:val="1"/>
    </w:pPr>
    <w:rPr>
      <w:sz w:val="24"/>
      <w:lang w:val="es-CO"/>
    </w:rPr>
  </w:style>
  <w:style w:type="paragraph" w:styleId="Ttulo3">
    <w:name w:val="heading 3"/>
    <w:basedOn w:val="Normal"/>
    <w:next w:val="Normal"/>
    <w:rsid w:val="005B1DA9"/>
    <w:pPr>
      <w:keepNext w:val="1"/>
      <w:spacing w:line="480" w:lineRule="auto"/>
      <w:jc w:val="center"/>
      <w:outlineLvl w:val="2"/>
    </w:pPr>
    <w:rPr>
      <w:b w:val="1"/>
      <w:sz w:val="32"/>
      <w:lang w:val="es-CO"/>
    </w:rPr>
  </w:style>
  <w:style w:type="paragraph" w:styleId="Ttulo4">
    <w:name w:val="heading 4"/>
    <w:basedOn w:val="Normal"/>
    <w:next w:val="Normal"/>
    <w:rsid w:val="005B1DA9"/>
    <w:pPr>
      <w:keepNext w:val="1"/>
      <w:spacing w:line="480" w:lineRule="auto"/>
      <w:jc w:val="center"/>
      <w:outlineLvl w:val="3"/>
    </w:pPr>
    <w:rPr>
      <w:b w:val="1"/>
      <w:sz w:val="24"/>
      <w:lang w:val="es-CO"/>
    </w:rPr>
  </w:style>
  <w:style w:type="paragraph" w:styleId="Ttulo5">
    <w:name w:val="heading 5"/>
    <w:basedOn w:val="Normal"/>
    <w:next w:val="Normal"/>
    <w:rsid w:val="005B1DA9"/>
    <w:pPr>
      <w:keepNext w:val="1"/>
      <w:spacing w:line="480" w:lineRule="auto"/>
      <w:outlineLvl w:val="4"/>
    </w:pPr>
    <w:rPr>
      <w:b w:val="1"/>
      <w:sz w:val="24"/>
      <w:lang w:val="es-CO"/>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2.emf"/><Relationship Id="rId2" Type="http://schemas.openxmlformats.org/officeDocument/2006/relationships/image" Target="media/image1.emf"/><Relationship Id="rId3" Type="http://schemas.openxmlformats.org/officeDocument/2006/relationships/theme" Target="theme/theme1.xml"/><Relationship Id="rId4" Type="http://schemas.openxmlformats.org/officeDocument/2006/relationships/settings" Target="settings.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image" Target="media/image5.png"/><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7HWQvqzmx0tUOzU78Y1j1Agekg==">CgMxLjAaJAoBMBIfCh0IB0IZCgVBcmlhbBIQQXJpYWwgVW5pY29kZSBNUzgAciExMVR5X2I4VVc1aF9IWms2NlhkZi1neThoUXJ3X1pUV1E=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2025-03-31T14:12:00Z</dcterms:created>
  <dc:creator>LEYDHER</dc:creator>
</cp:coreProperties>
</file>